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22" w:rightChars="257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附件2：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bCs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w w:val="95"/>
          <w:sz w:val="44"/>
          <w:szCs w:val="44"/>
        </w:rPr>
        <w:t>昆明地区职工园林绿化职业技能竞赛指南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一、竞赛项目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（一）</w:t>
      </w:r>
      <w:r>
        <w:rPr>
          <w:rFonts w:hint="eastAsia" w:ascii="仿宋_GB2312" w:hAnsi="仿宋_GB2312" w:cs="仿宋_GB2312"/>
          <w:color w:val="000000"/>
          <w:szCs w:val="32"/>
        </w:rPr>
        <w:t>绿化工团体赛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（二）</w:t>
      </w:r>
      <w:r>
        <w:rPr>
          <w:rFonts w:hint="eastAsia" w:ascii="仿宋_GB2312" w:hAnsi="仿宋_GB2312" w:cs="仿宋_GB2312"/>
          <w:color w:val="000000"/>
          <w:szCs w:val="32"/>
        </w:rPr>
        <w:t>花卉园艺师个人赛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（三）</w:t>
      </w:r>
      <w:r>
        <w:rPr>
          <w:rFonts w:hint="eastAsia" w:ascii="仿宋_GB2312" w:hAnsi="仿宋_GB2312" w:cs="仿宋_GB2312"/>
          <w:color w:val="000000"/>
          <w:szCs w:val="32"/>
        </w:rPr>
        <w:t>插花员团体赛、插花员个人赛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绿化工团体赛、花卉园艺师个人赛、插花员团体赛和个人赛的作品，大赛组委会不作统一规定，命题均由参赛选手自由创意，在规定时间内完成。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二、竞赛内容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</w:rPr>
        <w:t>（一）</w:t>
      </w:r>
      <w:r>
        <w:rPr>
          <w:rFonts w:hint="eastAsia" w:ascii="仿宋_GB2312" w:hAnsi="仿宋_GB2312" w:cs="仿宋_GB2312"/>
          <w:color w:val="000000"/>
        </w:rPr>
        <w:t>绿化工团体竞赛内容为花境景观的设计与制作。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1.每队5人，设队长1名。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2.参赛团队在主办方划定的区域内，设计制作不小于8平方米的花境。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3.植物材料由参赛团队根据作品需要自行准备，主办单位给予一定金额补助。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4.所用材料要求以多年生植物为主，一、二年生草花为辅。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5.竞赛时间为4个小时。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（二）</w:t>
      </w:r>
      <w:r>
        <w:rPr>
          <w:rFonts w:hint="eastAsia" w:ascii="仿宋_GB2312" w:hAnsi="仿宋_GB2312" w:cs="仿宋_GB2312"/>
          <w:color w:val="000000"/>
          <w:szCs w:val="32"/>
        </w:rPr>
        <w:t>花卉园艺师竞赛内容为盆景的设计、整形修剪技艺。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1.由主办方统一提供植物材料。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2.参赛选手运用蟠扎、修剪等基因，将所提供的植物材料制作成具有一定美感的树桩盆景粗胚，并为作品命名。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3.竞赛所需枝剪、蟠扎丝等工具和辅材由参赛选手自行准备。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4.竞赛时间为2个小时。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（三）</w:t>
      </w:r>
      <w:r>
        <w:rPr>
          <w:rFonts w:hint="eastAsia" w:ascii="仿宋_GB2312" w:hAnsi="仿宋_GB2312" w:cs="仿宋_GB2312"/>
          <w:color w:val="000000"/>
          <w:szCs w:val="32"/>
        </w:rPr>
        <w:t>插花员团体赛、个人赛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rFonts w:hint="eastAsia" w:ascii="仿宋_GB2312" w:hAnsi="仿宋_GB2312" w:cs="仿宋_GB2312"/>
          <w:color w:val="000000"/>
          <w:szCs w:val="32"/>
        </w:rPr>
        <w:t>插花</w:t>
      </w:r>
      <w:r>
        <w:rPr>
          <w:rFonts w:hint="eastAsia" w:ascii="仿宋_GB2312" w:hAnsi="仿宋_GB2312" w:cs="仿宋_GB2312"/>
          <w:szCs w:val="32"/>
        </w:rPr>
        <w:t>团体作品高不低于2米，宽不少于1.5米，由4名选手共同完成作品，设队长1名。</w:t>
      </w:r>
      <w:r>
        <w:rPr>
          <w:rFonts w:hint="eastAsia" w:ascii="仿宋_GB2312" w:hAnsi="仿宋_GB2312" w:cs="仿宋_GB2312"/>
          <w:color w:val="000000"/>
          <w:szCs w:val="32"/>
        </w:rPr>
        <w:t>插花</w:t>
      </w:r>
      <w:r>
        <w:rPr>
          <w:rFonts w:hint="eastAsia" w:ascii="仿宋_GB2312" w:hAnsi="仿宋_GB2312" w:cs="仿宋_GB2312"/>
          <w:szCs w:val="32"/>
        </w:rPr>
        <w:t>个人赛作品高不低于50厘米，宽不少于30厘米，须由选手独立完成作品。花材以新鲜材料为主，不得预先剪裁，花泥可以赛前浸泡好。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szCs w:val="32"/>
        </w:rPr>
        <w:t>2.作品须列放标牌，署名该作品名称，标牌由参赛选手自己制作，可预先做好。没有作品名称及说明的要扣减相应分数。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szCs w:val="32"/>
        </w:rPr>
        <w:t>3.竞赛时间：团体赛时间为2小时，个人赛时间为1.5小时，超过规定时间1-20分钟者，每超过2分钟扣1分。超过21分钟未完成作品者不参加评分。不进行场地、器具清洁扣1-5分。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4.养护：根据作品中鲜花花材的情况进行保水处理，未对花材进行保水处理的扣1-5分。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三、竞赛时间、地点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（一）竞赛时间：</w:t>
      </w:r>
      <w:r>
        <w:rPr>
          <w:rFonts w:hint="eastAsia" w:ascii="仿宋_GB2312" w:hAnsi="仿宋_GB2312" w:cs="仿宋_GB2312"/>
          <w:szCs w:val="32"/>
        </w:rPr>
        <w:t>2017年10月30日（全天）。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Cs w:val="32"/>
        </w:rPr>
        <w:t>（二）竞赛地点</w:t>
      </w:r>
      <w:r>
        <w:rPr>
          <w:rFonts w:hint="eastAsia" w:ascii="仿宋_GB2312" w:hAnsi="仿宋_GB2312" w:cs="仿宋_GB2312"/>
          <w:szCs w:val="32"/>
        </w:rPr>
        <w:t>：昆明市金殿风景名胜区。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四、未尽事宜，另行通知。</w:t>
      </w:r>
    </w:p>
    <w:p>
      <w:pPr>
        <w:snapToGrid w:val="0"/>
        <w:spacing w:line="480" w:lineRule="exact"/>
        <w:ind w:left="556" w:leftChars="-2" w:right="-154" w:rightChars="-48" w:hanging="562" w:hangingChars="200"/>
      </w:pPr>
      <w:bookmarkStart w:id="0" w:name="_GoBack"/>
      <w:bookmarkEnd w:id="0"/>
    </w:p>
    <w:sectPr>
      <w:pgSz w:w="11906" w:h="16838"/>
      <w:pgMar w:top="1984" w:right="1417" w:bottom="1871" w:left="1417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746A"/>
    <w:rsid w:val="203A6C54"/>
    <w:rsid w:val="5C9774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2017-09-25T06:09:00Z</dcterms:created>
  <dc:creator>Administrator</dc:creator>
  <cp:lastModifiedBy>Administrator</cp:lastModifiedBy>
  <dcterms:modified xsi:type="dcterms:W3CDTF">2017-09-25T06:11:36Z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